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Otec</w:t>
      </w:r>
      <w:r>
        <w:rPr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i/>
          <w:iCs/>
          <w:color w:val="555555"/>
          <w:sz w:val="18"/>
          <w:szCs w:val="18"/>
        </w:rPr>
        <w:t>čte noviny</w:t>
      </w:r>
      <w:r>
        <w:rPr>
          <w:rFonts w:ascii="Tahoma" w:hAnsi="Tahoma" w:cs="Tahoma"/>
          <w:color w:val="555555"/>
          <w:sz w:val="18"/>
          <w:szCs w:val="18"/>
        </w:rPr>
        <w:t>: Zase článek o té nemoci! Kdyby už s tím dali pokoj! Člověk má dost svých starostí za celý den –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Matka:</w:t>
      </w:r>
      <w:r>
        <w:rPr>
          <w:rFonts w:ascii="Tahoma" w:hAnsi="Tahoma" w:cs="Tahoma"/>
          <w:color w:val="555555"/>
          <w:sz w:val="18"/>
          <w:szCs w:val="18"/>
        </w:rPr>
        <w:t> S tou paní ve třetím patře je to prý zlé. Nikdo k ní už ani nemůže… Necítils na schodech ten zápach?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Otec:</w:t>
      </w:r>
      <w:r>
        <w:rPr>
          <w:rFonts w:ascii="Tahoma" w:hAnsi="Tahoma" w:cs="Tahoma"/>
          <w:color w:val="555555"/>
          <w:sz w:val="18"/>
          <w:szCs w:val="18"/>
        </w:rPr>
        <w:t xml:space="preserve"> Ne. Tady je interview s dvorním radou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Sigeliem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. To je světová kapacita, maminko, na toho já dám. Uvidíš, že potvrdí má slova.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Matka:</w:t>
      </w:r>
      <w:r>
        <w:rPr>
          <w:rFonts w:ascii="Tahoma" w:hAnsi="Tahoma" w:cs="Tahoma"/>
          <w:color w:val="555555"/>
          <w:sz w:val="18"/>
          <w:szCs w:val="18"/>
        </w:rPr>
        <w:t> Která?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Otec:</w:t>
      </w:r>
      <w:r>
        <w:rPr>
          <w:rFonts w:ascii="Tahoma" w:hAnsi="Tahoma" w:cs="Tahoma"/>
          <w:color w:val="555555"/>
          <w:sz w:val="18"/>
          <w:szCs w:val="18"/>
        </w:rPr>
        <w:t> Že je to humbuk, to malomocenství. Sem tam nějaký případ, a noviny z toho hned dělají senzaci. A lidé, to se ví: jak někdo lehne s rýmou, už říkají, že má bílou nemoc.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Matka:</w:t>
      </w:r>
      <w:r>
        <w:rPr>
          <w:rFonts w:ascii="Tahoma" w:hAnsi="Tahoma" w:cs="Tahoma"/>
          <w:color w:val="555555"/>
          <w:sz w:val="18"/>
          <w:szCs w:val="18"/>
        </w:rPr>
        <w:t> Píše mi sestra, že u nich je toho taky plno.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Otec:</w:t>
      </w:r>
      <w:r>
        <w:rPr>
          <w:rFonts w:ascii="Tahoma" w:hAnsi="Tahoma" w:cs="Tahoma"/>
          <w:color w:val="555555"/>
          <w:sz w:val="18"/>
          <w:szCs w:val="18"/>
        </w:rPr>
        <w:t xml:space="preserve"> Nesmysl. To už je taková panika – To je zajímavé, tadyhle říká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Sigelius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, že ta nemoc přišla z Číny. Vidíš, já vždycky říkám: udělat z Číny evropskou kolonii, zavést tam pořádek a byl by pokoj. To máme z toho, že se ještě pořád trpí takové zaostalé země. Samý hlad a bída, žádná hygiena a tak: pak je z toho malomocenství – On tady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Sigelius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říká, že je to přece jen nakažlivá nemoc. To by se mělo něco udělat.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Matka:</w:t>
      </w:r>
      <w:r>
        <w:rPr>
          <w:rFonts w:ascii="Tahoma" w:hAnsi="Tahoma" w:cs="Tahoma"/>
          <w:color w:val="555555"/>
          <w:sz w:val="18"/>
          <w:szCs w:val="18"/>
        </w:rPr>
        <w:t> Co by se mělo udělat?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Otec:</w:t>
      </w:r>
      <w:r>
        <w:rPr>
          <w:rFonts w:ascii="Tahoma" w:hAnsi="Tahoma" w:cs="Tahoma"/>
          <w:color w:val="555555"/>
          <w:sz w:val="18"/>
          <w:szCs w:val="18"/>
        </w:rPr>
        <w:t xml:space="preserve"> Zavřít ty malomocné a nepustit je mezi lidi. Jak se na někom ukáže bílá nemoc, pryč s ním! Vždyť je to hrůza, maminko, že nám nechají v domě umírat tu babu nahoře! Člověk aby se bál </w:t>
      </w:r>
      <w:proofErr w:type="gramStart"/>
      <w:r>
        <w:rPr>
          <w:rFonts w:ascii="Tahoma" w:hAnsi="Tahoma" w:cs="Tahoma"/>
          <w:color w:val="555555"/>
          <w:sz w:val="18"/>
          <w:szCs w:val="18"/>
        </w:rPr>
        <w:t>domů….</w:t>
      </w:r>
      <w:proofErr w:type="gramEnd"/>
      <w:r>
        <w:rPr>
          <w:rFonts w:ascii="Tahoma" w:hAnsi="Tahoma" w:cs="Tahoma"/>
          <w:color w:val="555555"/>
          <w:sz w:val="18"/>
          <w:szCs w:val="18"/>
        </w:rPr>
        <w:t>už ten zápach na schodech…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Matka</w:t>
      </w:r>
      <w:r>
        <w:rPr>
          <w:rFonts w:ascii="Tahoma" w:hAnsi="Tahoma" w:cs="Tahoma"/>
          <w:color w:val="555555"/>
          <w:sz w:val="18"/>
          <w:szCs w:val="18"/>
        </w:rPr>
        <w:t>: Já bych jí donesla aspoň polévku, když je tam tak sama.</w:t>
      </w:r>
    </w:p>
    <w:p w:rsidR="0067418E" w:rsidRDefault="0067418E" w:rsidP="0067418E">
      <w:pPr>
        <w:pStyle w:val="Normlnweb"/>
        <w:shd w:val="clear" w:color="auto" w:fill="EFEFEF"/>
        <w:spacing w:before="0" w:beforeAutospacing="0" w:after="0" w:afterAutospacing="0" w:line="324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18"/>
          <w:szCs w:val="18"/>
        </w:rPr>
        <w:t>Otec</w:t>
      </w:r>
      <w:r>
        <w:rPr>
          <w:rFonts w:ascii="Tahoma" w:hAnsi="Tahoma" w:cs="Tahoma"/>
          <w:color w:val="555555"/>
          <w:sz w:val="18"/>
          <w:szCs w:val="18"/>
        </w:rPr>
        <w:t>: Jen se opovaž! Vždyť je to nakažlivé! Ty s tvým měkkým srdcem, ještě nám to zavlečeš sem – To by tak hrálo! A měli bychom něčím dezinfikovat naši chodbu.</w:t>
      </w:r>
    </w:p>
    <w:p w:rsidR="00EB57AC" w:rsidRDefault="00EB57AC"/>
    <w:p w:rsidR="0067418E" w:rsidRDefault="00EC7D55">
      <w:r>
        <w:t>OTÁZKY:</w:t>
      </w:r>
    </w:p>
    <w:p w:rsidR="00EC7D55" w:rsidRDefault="00EC7D55" w:rsidP="00EC7D55">
      <w:pPr>
        <w:pStyle w:val="Odstavecseseznamem"/>
        <w:numPr>
          <w:ilvl w:val="0"/>
          <w:numId w:val="2"/>
        </w:numPr>
      </w:pPr>
      <w:r>
        <w:t>Která z postav v ukázce je lidštější a proč? Jak jsou postavy rozlišné?</w:t>
      </w:r>
    </w:p>
    <w:p w:rsidR="00EC7D55" w:rsidRDefault="00EC7D55" w:rsidP="00EC7D55">
      <w:pPr>
        <w:pStyle w:val="Odstavecseseznamem"/>
        <w:numPr>
          <w:ilvl w:val="0"/>
          <w:numId w:val="2"/>
        </w:numPr>
      </w:pPr>
      <w:r>
        <w:t>Co dalšího jste z textu vyčetli?</w:t>
      </w:r>
    </w:p>
    <w:p w:rsidR="00EC7D55" w:rsidRDefault="00EC7D55" w:rsidP="00EC7D55">
      <w:pPr>
        <w:pStyle w:val="Odstavecseseznamem"/>
        <w:numPr>
          <w:ilvl w:val="0"/>
          <w:numId w:val="2"/>
        </w:numPr>
      </w:pPr>
      <w:r>
        <w:t>Kterou část světa považujete za nebezpečnou a proč?</w:t>
      </w:r>
      <w:bookmarkStart w:id="0" w:name="_GoBack"/>
      <w:bookmarkEnd w:id="0"/>
    </w:p>
    <w:sectPr w:rsidR="00EC7D55" w:rsidSect="00C735E6">
      <w:headerReference w:type="default" r:id="rId7"/>
      <w:pgSz w:w="11906" w:h="16838"/>
      <w:pgMar w:top="2127" w:right="2125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5C" w:rsidRDefault="00D14A5C" w:rsidP="00C735E6">
      <w:pPr>
        <w:spacing w:after="0" w:line="240" w:lineRule="auto"/>
      </w:pPr>
      <w:r>
        <w:separator/>
      </w:r>
    </w:p>
  </w:endnote>
  <w:endnote w:type="continuationSeparator" w:id="0">
    <w:p w:rsidR="00D14A5C" w:rsidRDefault="00D14A5C" w:rsidP="00C7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5C" w:rsidRDefault="00D14A5C" w:rsidP="00C735E6">
      <w:pPr>
        <w:spacing w:after="0" w:line="240" w:lineRule="auto"/>
      </w:pPr>
      <w:r>
        <w:separator/>
      </w:r>
    </w:p>
  </w:footnote>
  <w:footnote w:type="continuationSeparator" w:id="0">
    <w:p w:rsidR="00D14A5C" w:rsidRDefault="00D14A5C" w:rsidP="00C7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D55" w:rsidRDefault="00EC7D55">
    <w:pPr>
      <w:pStyle w:val="Zhlav"/>
    </w:pPr>
  </w:p>
  <w:p w:rsidR="00EC7D55" w:rsidRDefault="00EC7D55">
    <w:pPr>
      <w:pStyle w:val="Zhlav"/>
    </w:pPr>
  </w:p>
  <w:p w:rsidR="00EC7D55" w:rsidRDefault="00EC7D55">
    <w:pPr>
      <w:pStyle w:val="Zhlav"/>
    </w:pPr>
    <w:r>
      <w:t>ÚKOL: Přečtěte si ukázku a pohovořte nad jednotlivými úseky. V každém z nich se nachází určitý prvek nesvobody. Pojmenujte jej. (Vepište do volných okének.)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2C2"/>
    <w:multiLevelType w:val="hybridMultilevel"/>
    <w:tmpl w:val="25348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877CC"/>
    <w:multiLevelType w:val="hybridMultilevel"/>
    <w:tmpl w:val="28361AC2"/>
    <w:lvl w:ilvl="0" w:tplc="0EFC5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8E"/>
    <w:rsid w:val="000404D9"/>
    <w:rsid w:val="0067418E"/>
    <w:rsid w:val="00750EEF"/>
    <w:rsid w:val="00B33B5F"/>
    <w:rsid w:val="00C735E6"/>
    <w:rsid w:val="00D14A5C"/>
    <w:rsid w:val="00EB57AC"/>
    <w:rsid w:val="00E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86AF"/>
  <w15:chartTrackingRefBased/>
  <w15:docId w15:val="{AD44EF56-6270-4602-9B2E-2D6B7F9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5E6"/>
  </w:style>
  <w:style w:type="paragraph" w:styleId="Zpat">
    <w:name w:val="footer"/>
    <w:basedOn w:val="Normln"/>
    <w:link w:val="ZpatChar"/>
    <w:uiPriority w:val="99"/>
    <w:unhideWhenUsed/>
    <w:rsid w:val="00C7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5E6"/>
  </w:style>
  <w:style w:type="paragraph" w:styleId="Odstavecseseznamem">
    <w:name w:val="List Paragraph"/>
    <w:basedOn w:val="Normln"/>
    <w:uiPriority w:val="34"/>
    <w:qFormat/>
    <w:rsid w:val="00EC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Mádrová</dc:creator>
  <cp:keywords/>
  <dc:description/>
  <cp:lastModifiedBy>Jarmila Mádrová</cp:lastModifiedBy>
  <cp:revision>4</cp:revision>
  <cp:lastPrinted>2019-10-28T09:30:00Z</cp:lastPrinted>
  <dcterms:created xsi:type="dcterms:W3CDTF">2019-10-21T11:54:00Z</dcterms:created>
  <dcterms:modified xsi:type="dcterms:W3CDTF">2019-10-28T12:37:00Z</dcterms:modified>
</cp:coreProperties>
</file>