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93C" w:rsidRDefault="009443FD" w:rsidP="009443FD">
      <w:pPr>
        <w:jc w:val="center"/>
        <w:rPr>
          <w:b/>
          <w:sz w:val="24"/>
          <w:szCs w:val="24"/>
        </w:rPr>
      </w:pPr>
      <w:r>
        <w:rPr>
          <w:b/>
          <w:sz w:val="24"/>
          <w:szCs w:val="24"/>
        </w:rPr>
        <w:t>Božena Němcová</w:t>
      </w:r>
    </w:p>
    <w:p w:rsidR="009443FD" w:rsidRPr="009443FD" w:rsidRDefault="009443FD" w:rsidP="009443FD">
      <w:pPr>
        <w:rPr>
          <w:rFonts w:cstheme="minorHAnsi"/>
        </w:rPr>
      </w:pPr>
      <w:r w:rsidRPr="009443FD">
        <w:rPr>
          <w:rFonts w:cstheme="minorHAnsi"/>
        </w:rPr>
        <w:t>Pane Vojtěchu!</w:t>
      </w:r>
    </w:p>
    <w:p w:rsidR="009443FD" w:rsidRPr="009443FD" w:rsidRDefault="009443FD" w:rsidP="009443FD">
      <w:pPr>
        <w:spacing w:after="0"/>
        <w:rPr>
          <w:rFonts w:cstheme="minorHAnsi"/>
        </w:rPr>
      </w:pPr>
      <w:r w:rsidRPr="009443FD">
        <w:rPr>
          <w:rFonts w:cstheme="minorHAnsi"/>
        </w:rPr>
        <w:t xml:space="preserve">   Mohu si myslit, že si kolikráte myslíte: pročpak ta Božena tu Babičku nevydává? – </w:t>
      </w:r>
    </w:p>
    <w:p w:rsidR="009443FD" w:rsidRPr="009443FD" w:rsidRDefault="009443FD" w:rsidP="009443FD">
      <w:pPr>
        <w:spacing w:after="0"/>
        <w:rPr>
          <w:rFonts w:cstheme="minorHAnsi"/>
        </w:rPr>
      </w:pPr>
      <w:r w:rsidRPr="009443FD">
        <w:rPr>
          <w:rFonts w:cstheme="minorHAnsi"/>
        </w:rPr>
        <w:t xml:space="preserve">   Já Vám povím proč</w:t>
      </w:r>
      <w:r w:rsidRPr="009443FD">
        <w:rPr>
          <w:rFonts w:cstheme="minorHAnsi"/>
        </w:rPr>
        <w:sym w:font="Symbol" w:char="F03B"/>
      </w:r>
      <w:r w:rsidRPr="009443FD">
        <w:rPr>
          <w:rFonts w:cstheme="minorHAnsi"/>
        </w:rPr>
        <w:t xml:space="preserve"> když jsem z Prahy odjela, byla jsem neodhodlaná, nikdy více k mému muži že se nevrátím, neboť jsem ten poslední měsíc od něho tolik zkusila, a nejen já, ale i děti, že to nebylo už k </w:t>
      </w:r>
      <w:proofErr w:type="spellStart"/>
      <w:r w:rsidRPr="009443FD">
        <w:rPr>
          <w:rFonts w:cstheme="minorHAnsi"/>
        </w:rPr>
        <w:t>snešení</w:t>
      </w:r>
      <w:proofErr w:type="spellEnd"/>
      <w:r w:rsidRPr="009443FD">
        <w:rPr>
          <w:rFonts w:cstheme="minorHAnsi"/>
        </w:rPr>
        <w:t xml:space="preserve">. Jak ráno vstal, začal nadávat a nadával a hulákal, dokud neodešel, a to mu bylo jedno, byla-li posluhovačka, anebo sluha, to mu bylo jedno – kolikráte byli </w:t>
      </w:r>
      <w:proofErr w:type="spellStart"/>
      <w:r w:rsidRPr="009443FD">
        <w:rPr>
          <w:rFonts w:cstheme="minorHAnsi"/>
        </w:rPr>
        <w:t>generálovic</w:t>
      </w:r>
      <w:proofErr w:type="spellEnd"/>
      <w:r w:rsidRPr="009443FD">
        <w:rPr>
          <w:rFonts w:cstheme="minorHAnsi"/>
        </w:rPr>
        <w:t xml:space="preserve"> venku, sousedka – na ulici okna byly otevřené – to mu všecko nevadilo, žádný, ani ten nejsprostší pacholek nemohl by si vymyslit takových nadávek, co on nám dal, a když Doru bránila, aby ji nebil, uhodil mě – a to jsem už byla churavá. Každý den nás vyháněl, </w:t>
      </w:r>
      <w:proofErr w:type="spellStart"/>
      <w:r w:rsidRPr="009443FD">
        <w:rPr>
          <w:rFonts w:cstheme="minorHAnsi"/>
        </w:rPr>
        <w:t>abysme</w:t>
      </w:r>
      <w:proofErr w:type="spellEnd"/>
      <w:r w:rsidRPr="009443FD">
        <w:rPr>
          <w:rFonts w:cstheme="minorHAnsi"/>
        </w:rPr>
        <w:t xml:space="preserve"> si hledali byt, mě i </w:t>
      </w:r>
      <w:proofErr w:type="spellStart"/>
      <w:r w:rsidRPr="009443FD">
        <w:rPr>
          <w:rFonts w:cstheme="minorHAnsi"/>
        </w:rPr>
        <w:t>Jarouše</w:t>
      </w:r>
      <w:proofErr w:type="spellEnd"/>
      <w:r w:rsidRPr="009443FD">
        <w:rPr>
          <w:rFonts w:cstheme="minorHAnsi"/>
        </w:rPr>
        <w:t xml:space="preserve">, a Dora, aby si službu hledala, že nás nebude živit. Když ho Dora, aby jí dal na botky, poslal ji ke mně – a tak to mně věřte, že jsme skoro celou tu zimu chodily s Dorou v jednom a on si koupil na zimu dva obleky a z jara zase. A to mě potom také, když jsem se chystala z Prahy na venek. Nového jsem si nemohla, a tak jsem to musela všelijak stloukat. Když se v administrací někdo ptal, proč nic nepíšu, říkal: ona nebude už jaktěživa nic psát, ona je pitomá, ona patří do blázince. Když přišel </w:t>
      </w:r>
      <w:proofErr w:type="spellStart"/>
      <w:r w:rsidRPr="009443FD">
        <w:rPr>
          <w:rFonts w:cstheme="minorHAnsi"/>
        </w:rPr>
        <w:t>večér</w:t>
      </w:r>
      <w:proofErr w:type="spellEnd"/>
      <w:r w:rsidRPr="009443FD">
        <w:rPr>
          <w:rFonts w:cstheme="minorHAnsi"/>
        </w:rPr>
        <w:t xml:space="preserve"> domů a viděl mě psát (já jsem přece, když nebyl doma, psala, dílem jsem si rovnala ty pohádky, potom ten článek do Živy jsem si potom do polovic napsala a také do roč. Živy p. Purkyňovi pošlu), zhasl mně lampu, že to není můj – ale on ho nekupoval, nosil nám ho sluha z administrace (poctivost). – Jednou přišel odpoledne domů a já jsem si tam rovnala ty pohádky do svazku – i </w:t>
      </w:r>
      <w:proofErr w:type="spellStart"/>
      <w:r w:rsidRPr="009443FD">
        <w:rPr>
          <w:rFonts w:cstheme="minorHAnsi"/>
        </w:rPr>
        <w:t>hrabl</w:t>
      </w:r>
      <w:proofErr w:type="spellEnd"/>
      <w:r w:rsidRPr="009443FD">
        <w:rPr>
          <w:rFonts w:cstheme="minorHAnsi"/>
        </w:rPr>
        <w:t xml:space="preserve"> na ten stůl, shodil to na zem a začal to trhat – ale to jsem s tak rozzlobila a vytrhla jsem mu to z ruky se vší silou, a když mě nechtěl pustit, kousla jsem ho do ruky, až mu tekla krev. – I chtěl mě uhodit, skočil mezi nás a povídal: „Netluč, táto, mámu, ona má pravdu, proč jí to trháš, ona si to opsat a beztoho si musela ty pohádky vypůjčit!“ – I šel tedy, ale s takovou zlostí, že sakroval celou cestu. V hospodách mě pomlouval, že jsem se kurvila s </w:t>
      </w:r>
      <w:proofErr w:type="spellStart"/>
      <w:r w:rsidRPr="009443FD">
        <w:rPr>
          <w:rFonts w:cstheme="minorHAnsi"/>
        </w:rPr>
        <w:t>Lamblem</w:t>
      </w:r>
      <w:proofErr w:type="spellEnd"/>
      <w:r w:rsidRPr="009443FD">
        <w:rPr>
          <w:rFonts w:cstheme="minorHAnsi"/>
        </w:rPr>
        <w:t xml:space="preserve">, že jsem </w:t>
      </w:r>
      <w:proofErr w:type="spellStart"/>
      <w:r w:rsidRPr="009443FD">
        <w:rPr>
          <w:rFonts w:cstheme="minorHAnsi"/>
        </w:rPr>
        <w:t>nehospodyně</w:t>
      </w:r>
      <w:proofErr w:type="spellEnd"/>
      <w:r w:rsidRPr="009443FD">
        <w:rPr>
          <w:rFonts w:cstheme="minorHAnsi"/>
        </w:rPr>
        <w:t xml:space="preserve"> – že se musí za mě stydět, že dělám jeho jménu hanbu a takový věci. Domů když přišel, bylo pokračování. Ty neřáde, ty chcípneš někde za plotem, na tebe ani nikdo nenaplivne, kdybys raději </w:t>
      </w:r>
      <w:proofErr w:type="spellStart"/>
      <w:r w:rsidRPr="009443FD">
        <w:rPr>
          <w:rFonts w:cstheme="minorHAnsi"/>
        </w:rPr>
        <w:t>sírky</w:t>
      </w:r>
      <w:proofErr w:type="spellEnd"/>
      <w:r w:rsidRPr="009443FD">
        <w:rPr>
          <w:rFonts w:cstheme="minorHAnsi"/>
        </w:rPr>
        <w:t xml:space="preserve"> prodávala! – a tak šlo každičký den. Kolikráte chtěla jsem tomu Daňkovi psát, aby mu tu činži neposílal, že my pranic z toho nemáme, že si ty peníze, co mu posílá, vyměňuje za stříbrný a do kufru ukládá a že má měsíčně 30. fr. penze a 50 fr. co administrátor, tedy že si může činži zaplatit. Chtěla jsem mu psát, aby to raději mně poslal, chtěla jsem mu, proč vlastně jsem od něho šla – a co mě všecko, když se k němu stěhovat, a když jsem se stěhovala, že mě ani v pokoji ani zatopit, že mně omrzly i nohy a že jsem byla sedět s ním v jednom pokoji (což také bylo pravda, dokud měl ty revize, a to trvalo skoro do Nového roku do Nového roku, když dostal tu administrací). Každý měsíc chtěl na mně činži, každé sousto mně vyčetl. Ale myslela si, kdybych to Daňkovi psala, že by mně to snad a že by mně také vinu dával, že jsem nesnášenlivá – tak jsem to nechala. A také jsem příliš dobře znala muže, jak se všude čistým dělá – a kdo </w:t>
      </w:r>
      <w:proofErr w:type="gramStart"/>
      <w:r w:rsidRPr="009443FD">
        <w:rPr>
          <w:rFonts w:cstheme="minorHAnsi"/>
        </w:rPr>
        <w:t>mojí</w:t>
      </w:r>
      <w:proofErr w:type="gramEnd"/>
      <w:r w:rsidRPr="009443FD">
        <w:rPr>
          <w:rFonts w:cstheme="minorHAnsi"/>
        </w:rPr>
        <w:t xml:space="preserve"> domácnost neznal tak zevrubně – nebylo divu, když mu věřil. </w:t>
      </w:r>
      <w:r w:rsidRPr="009443FD">
        <w:rPr>
          <w:rFonts w:cstheme="minorHAnsi"/>
        </w:rPr>
        <w:sym w:font="Symbol" w:char="F05B"/>
      </w:r>
      <w:r w:rsidRPr="009443FD">
        <w:rPr>
          <w:rFonts w:cstheme="minorHAnsi"/>
        </w:rPr>
        <w:t>…</w:t>
      </w:r>
      <w:r w:rsidRPr="009443FD">
        <w:rPr>
          <w:rFonts w:cstheme="minorHAnsi"/>
        </w:rPr>
        <w:sym w:font="Symbol" w:char="F05D"/>
      </w:r>
    </w:p>
    <w:p w:rsidR="009443FD" w:rsidRPr="009443FD" w:rsidRDefault="009443FD" w:rsidP="009443FD">
      <w:pPr>
        <w:spacing w:after="0"/>
        <w:rPr>
          <w:rFonts w:cstheme="minorHAnsi"/>
        </w:rPr>
      </w:pPr>
      <w:r w:rsidRPr="009443FD">
        <w:rPr>
          <w:rFonts w:cstheme="minorHAnsi"/>
        </w:rPr>
        <w:t xml:space="preserve">   </w:t>
      </w:r>
      <w:r w:rsidRPr="009443FD">
        <w:rPr>
          <w:rFonts w:cstheme="minorHAnsi"/>
        </w:rPr>
        <w:sym w:font="Symbol" w:char="F05B"/>
      </w:r>
      <w:r w:rsidRPr="009443FD">
        <w:rPr>
          <w:rFonts w:cstheme="minorHAnsi"/>
        </w:rPr>
        <w:t>…</w:t>
      </w:r>
      <w:r w:rsidRPr="009443FD">
        <w:rPr>
          <w:rFonts w:cstheme="minorHAnsi"/>
        </w:rPr>
        <w:sym w:font="Symbol" w:char="F05D"/>
      </w:r>
      <w:r w:rsidRPr="009443FD">
        <w:rPr>
          <w:rFonts w:cstheme="minorHAnsi"/>
        </w:rPr>
        <w:t xml:space="preserve"> Mužovi se nelíbí, že se tak zcela oddávám spisovatelství, raději by viděl, abych virtuózní hospodyní byla. Nahlížím, že bychom šťastnější byli a že on šťastným se cítit nemůže, nemaje ženu, jak by si jí přál, ale nemohu si pomoci – není to prázdné slovo, věř, že nemohu – v hospodářství jsem pouhý bezdušný stroj. </w:t>
      </w:r>
      <w:r w:rsidRPr="009443FD">
        <w:rPr>
          <w:rFonts w:cstheme="minorHAnsi"/>
        </w:rPr>
        <w:sym w:font="Symbol" w:char="F05B"/>
      </w:r>
      <w:r w:rsidRPr="009443FD">
        <w:rPr>
          <w:rFonts w:cstheme="minorHAnsi"/>
        </w:rPr>
        <w:t>…</w:t>
      </w:r>
      <w:r w:rsidRPr="009443FD">
        <w:rPr>
          <w:rFonts w:cstheme="minorHAnsi"/>
        </w:rPr>
        <w:sym w:font="Symbol" w:char="F05D"/>
      </w:r>
    </w:p>
    <w:p w:rsidR="009443FD" w:rsidRPr="009443FD" w:rsidRDefault="009443FD" w:rsidP="009443FD">
      <w:pPr>
        <w:spacing w:after="0"/>
        <w:rPr>
          <w:rFonts w:cstheme="minorHAnsi"/>
        </w:rPr>
      </w:pPr>
      <w:r w:rsidRPr="009443FD">
        <w:rPr>
          <w:rFonts w:cstheme="minorHAnsi"/>
        </w:rPr>
        <w:t xml:space="preserve">   </w:t>
      </w:r>
      <w:r w:rsidRPr="009443FD">
        <w:rPr>
          <w:rFonts w:cstheme="minorHAnsi"/>
        </w:rPr>
        <w:sym w:font="Symbol" w:char="F05B"/>
      </w:r>
      <w:r w:rsidRPr="009443FD">
        <w:rPr>
          <w:rFonts w:cstheme="minorHAnsi"/>
        </w:rPr>
        <w:t>…</w:t>
      </w:r>
      <w:r w:rsidRPr="009443FD">
        <w:rPr>
          <w:rFonts w:cstheme="minorHAnsi"/>
        </w:rPr>
        <w:sym w:font="Symbol" w:char="F05D"/>
      </w:r>
      <w:r w:rsidRPr="009443FD">
        <w:rPr>
          <w:rFonts w:cstheme="minorHAnsi"/>
        </w:rPr>
        <w:t xml:space="preserve"> Teď chtějí někteří známí, aby se udělala sbírka mezi několika, z které by se mně dával za každý arch, co napíšu, </w:t>
      </w:r>
      <w:proofErr w:type="spellStart"/>
      <w:r w:rsidRPr="009443FD">
        <w:rPr>
          <w:rFonts w:cstheme="minorHAnsi"/>
        </w:rPr>
        <w:t>honorár</w:t>
      </w:r>
      <w:proofErr w:type="spellEnd"/>
      <w:r w:rsidRPr="009443FD">
        <w:rPr>
          <w:rFonts w:cstheme="minorHAnsi"/>
        </w:rPr>
        <w:t xml:space="preserve"> – jednou tolik, co </w:t>
      </w:r>
      <w:proofErr w:type="spellStart"/>
      <w:r w:rsidRPr="009443FD">
        <w:rPr>
          <w:rFonts w:cstheme="minorHAnsi"/>
        </w:rPr>
        <w:t>kněhkupec</w:t>
      </w:r>
      <w:proofErr w:type="spellEnd"/>
      <w:r w:rsidRPr="009443FD">
        <w:rPr>
          <w:rFonts w:cstheme="minorHAnsi"/>
        </w:rPr>
        <w:t xml:space="preserve"> dává – abych totiž měla nějak existenci pojištěnou, lépe a svobodně pracovat mohla. – Jestli to nezůstane jako vše při pouhém slibu, byla bych tomu ráda. </w:t>
      </w:r>
      <w:r w:rsidRPr="009443FD">
        <w:rPr>
          <w:rFonts w:cstheme="minorHAnsi"/>
        </w:rPr>
        <w:sym w:font="Symbol" w:char="F05B"/>
      </w:r>
      <w:r w:rsidRPr="009443FD">
        <w:rPr>
          <w:rFonts w:cstheme="minorHAnsi"/>
        </w:rPr>
        <w:t>…</w:t>
      </w:r>
      <w:r w:rsidRPr="009443FD">
        <w:rPr>
          <w:rFonts w:cstheme="minorHAnsi"/>
        </w:rPr>
        <w:sym w:font="Symbol" w:char="F05D"/>
      </w:r>
    </w:p>
    <w:p w:rsidR="00B2131B" w:rsidRDefault="00B2131B" w:rsidP="00036588">
      <w:pPr>
        <w:rPr>
          <w:b/>
          <w:sz w:val="24"/>
          <w:szCs w:val="24"/>
        </w:rPr>
      </w:pPr>
    </w:p>
    <w:p w:rsidR="009A7549" w:rsidRDefault="009A7549" w:rsidP="00036588"/>
    <w:p w:rsidR="0041707C" w:rsidRPr="00B2131B" w:rsidRDefault="00B2131B" w:rsidP="00B2131B">
      <w:pPr>
        <w:pStyle w:val="Odstavecseseznamem"/>
        <w:numPr>
          <w:ilvl w:val="0"/>
          <w:numId w:val="1"/>
        </w:numPr>
        <w:rPr>
          <w:b/>
        </w:rPr>
      </w:pPr>
      <w:r w:rsidRPr="00B2131B">
        <w:rPr>
          <w:b/>
        </w:rPr>
        <w:lastRenderedPageBreak/>
        <w:t>Odpovězte na o</w:t>
      </w:r>
      <w:r w:rsidR="0041707C" w:rsidRPr="00B2131B">
        <w:rPr>
          <w:b/>
        </w:rPr>
        <w:t>tázky:</w:t>
      </w:r>
    </w:p>
    <w:p w:rsidR="009A7549" w:rsidRPr="009A7549" w:rsidRDefault="009A7549" w:rsidP="009A7549">
      <w:r w:rsidRPr="009A7549">
        <w:t>Pokuste se charakterizovat úlohu nebo roli ženy v tehdejší společnosti. Jaké představy o ženách panovaly? </w:t>
      </w:r>
    </w:p>
    <w:p w:rsidR="009A7549" w:rsidRPr="009A7549" w:rsidRDefault="009A7549" w:rsidP="009A7549">
      <w:r w:rsidRPr="009A7549">
        <w:t>Domníváte se, že se B. Němcová nějakým způsobem vymykala těmto představám? </w:t>
      </w:r>
    </w:p>
    <w:p w:rsidR="009A7549" w:rsidRPr="009A7549" w:rsidRDefault="009A7549" w:rsidP="009A7549">
      <w:r w:rsidRPr="009A7549">
        <w:t>Jaký postoj k literární činnosti B. Němcové zaujímal její manžel? </w:t>
      </w:r>
    </w:p>
    <w:p w:rsidR="009A7549" w:rsidRPr="009A7549" w:rsidRDefault="009A7549" w:rsidP="009A7549">
      <w:r w:rsidRPr="009A7549">
        <w:t>Myslíte si, že by mohlo nějakým způsobem ovlivnit jednání otce k matce jejich syna a jeho pohled na ženy? Jak? </w:t>
      </w:r>
    </w:p>
    <w:p w:rsidR="009A7549" w:rsidRPr="009A7549" w:rsidRDefault="009A7549" w:rsidP="009A7549">
      <w:r w:rsidRPr="009A7549">
        <w:t>Pokuste se rozpoznat žánr ukázky. Můžeme ho považovat za typicky ženský žánr? Odůvodněte. </w:t>
      </w:r>
    </w:p>
    <w:p w:rsidR="009A7549" w:rsidRDefault="009A7549" w:rsidP="009A7549">
      <w:r w:rsidRPr="009A7549">
        <w:t>Čím si podle vás B. Němcová zasloužila významné postavení v literatuře?</w:t>
      </w:r>
    </w:p>
    <w:p w:rsidR="009A7549" w:rsidRPr="009A7549" w:rsidRDefault="009A7549" w:rsidP="009A7549"/>
    <w:p w:rsidR="00B2131B" w:rsidRPr="00B2131B" w:rsidRDefault="00B2131B" w:rsidP="00B2131B">
      <w:pPr>
        <w:pStyle w:val="Odstavecseseznamem"/>
        <w:numPr>
          <w:ilvl w:val="0"/>
          <w:numId w:val="1"/>
        </w:numPr>
        <w:rPr>
          <w:b/>
        </w:rPr>
      </w:pPr>
      <w:r w:rsidRPr="00B2131B">
        <w:rPr>
          <w:b/>
        </w:rPr>
        <w:t>Prostor pro poznámky</w:t>
      </w:r>
    </w:p>
    <w:p w:rsidR="00B2131B" w:rsidRDefault="00B2131B"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p>
    <w:p w:rsidR="00F729F6" w:rsidRDefault="00F729F6" w:rsidP="00B2131B">
      <w:pPr>
        <w:ind w:left="360"/>
      </w:pPr>
      <w:bookmarkStart w:id="0" w:name="_GoBack"/>
      <w:bookmarkEnd w:id="0"/>
    </w:p>
    <w:p w:rsidR="00B2131B" w:rsidRDefault="00B2131B" w:rsidP="00B2131B">
      <w:pPr>
        <w:ind w:left="360"/>
      </w:pPr>
    </w:p>
    <w:p w:rsidR="00B2131B" w:rsidRPr="00B2131B" w:rsidRDefault="00B2131B" w:rsidP="00B2131B">
      <w:pPr>
        <w:pStyle w:val="Odstavecseseznamem"/>
        <w:numPr>
          <w:ilvl w:val="0"/>
          <w:numId w:val="1"/>
        </w:numPr>
        <w:rPr>
          <w:b/>
        </w:rPr>
      </w:pPr>
      <w:r w:rsidRPr="00B2131B">
        <w:rPr>
          <w:b/>
        </w:rPr>
        <w:t>Které jiné autorky byste doplnili do literárního kánonu</w:t>
      </w:r>
      <w:r w:rsidR="009A7549">
        <w:rPr>
          <w:b/>
        </w:rPr>
        <w:t>?</w:t>
      </w:r>
    </w:p>
    <w:p w:rsidR="00036588" w:rsidRPr="00036588" w:rsidRDefault="00036588" w:rsidP="00036588"/>
    <w:p w:rsidR="00036588" w:rsidRPr="00036588" w:rsidRDefault="00036588" w:rsidP="00036588">
      <w:pPr>
        <w:rPr>
          <w:b/>
        </w:rPr>
      </w:pPr>
      <w:r w:rsidRPr="00036588">
        <w:rPr>
          <w:b/>
        </w:rPr>
        <w:br/>
      </w:r>
    </w:p>
    <w:sectPr w:rsidR="00036588" w:rsidRPr="00036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4188"/>
    <w:multiLevelType w:val="hybridMultilevel"/>
    <w:tmpl w:val="E2A8C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26F79B8"/>
    <w:multiLevelType w:val="hybridMultilevel"/>
    <w:tmpl w:val="C854EF64"/>
    <w:lvl w:ilvl="0" w:tplc="61242774">
      <w:start w:val="1"/>
      <w:numFmt w:val="decimal"/>
      <w:lvlText w:val="%1."/>
      <w:lvlJc w:val="left"/>
      <w:pPr>
        <w:tabs>
          <w:tab w:val="num" w:pos="720"/>
        </w:tabs>
        <w:ind w:left="720" w:hanging="360"/>
      </w:pPr>
    </w:lvl>
    <w:lvl w:ilvl="1" w:tplc="E94C91BC" w:tentative="1">
      <w:start w:val="1"/>
      <w:numFmt w:val="decimal"/>
      <w:lvlText w:val="%2."/>
      <w:lvlJc w:val="left"/>
      <w:pPr>
        <w:tabs>
          <w:tab w:val="num" w:pos="1440"/>
        </w:tabs>
        <w:ind w:left="1440" w:hanging="360"/>
      </w:pPr>
    </w:lvl>
    <w:lvl w:ilvl="2" w:tplc="5FB86AF0" w:tentative="1">
      <w:start w:val="1"/>
      <w:numFmt w:val="decimal"/>
      <w:lvlText w:val="%3."/>
      <w:lvlJc w:val="left"/>
      <w:pPr>
        <w:tabs>
          <w:tab w:val="num" w:pos="2160"/>
        </w:tabs>
        <w:ind w:left="2160" w:hanging="360"/>
      </w:pPr>
    </w:lvl>
    <w:lvl w:ilvl="3" w:tplc="0BF2962C" w:tentative="1">
      <w:start w:val="1"/>
      <w:numFmt w:val="decimal"/>
      <w:lvlText w:val="%4."/>
      <w:lvlJc w:val="left"/>
      <w:pPr>
        <w:tabs>
          <w:tab w:val="num" w:pos="2880"/>
        </w:tabs>
        <w:ind w:left="2880" w:hanging="360"/>
      </w:pPr>
    </w:lvl>
    <w:lvl w:ilvl="4" w:tplc="7E2496AC" w:tentative="1">
      <w:start w:val="1"/>
      <w:numFmt w:val="decimal"/>
      <w:lvlText w:val="%5."/>
      <w:lvlJc w:val="left"/>
      <w:pPr>
        <w:tabs>
          <w:tab w:val="num" w:pos="3600"/>
        </w:tabs>
        <w:ind w:left="3600" w:hanging="360"/>
      </w:pPr>
    </w:lvl>
    <w:lvl w:ilvl="5" w:tplc="B0DC614C" w:tentative="1">
      <w:start w:val="1"/>
      <w:numFmt w:val="decimal"/>
      <w:lvlText w:val="%6."/>
      <w:lvlJc w:val="left"/>
      <w:pPr>
        <w:tabs>
          <w:tab w:val="num" w:pos="4320"/>
        </w:tabs>
        <w:ind w:left="4320" w:hanging="360"/>
      </w:pPr>
    </w:lvl>
    <w:lvl w:ilvl="6" w:tplc="2BDE2EF6" w:tentative="1">
      <w:start w:val="1"/>
      <w:numFmt w:val="decimal"/>
      <w:lvlText w:val="%7."/>
      <w:lvlJc w:val="left"/>
      <w:pPr>
        <w:tabs>
          <w:tab w:val="num" w:pos="5040"/>
        </w:tabs>
        <w:ind w:left="5040" w:hanging="360"/>
      </w:pPr>
    </w:lvl>
    <w:lvl w:ilvl="7" w:tplc="19007AC6" w:tentative="1">
      <w:start w:val="1"/>
      <w:numFmt w:val="decimal"/>
      <w:lvlText w:val="%8."/>
      <w:lvlJc w:val="left"/>
      <w:pPr>
        <w:tabs>
          <w:tab w:val="num" w:pos="5760"/>
        </w:tabs>
        <w:ind w:left="5760" w:hanging="360"/>
      </w:pPr>
    </w:lvl>
    <w:lvl w:ilvl="8" w:tplc="79B2096C" w:tentative="1">
      <w:start w:val="1"/>
      <w:numFmt w:val="decimal"/>
      <w:lvlText w:val="%9."/>
      <w:lvlJc w:val="left"/>
      <w:pPr>
        <w:tabs>
          <w:tab w:val="num" w:pos="6480"/>
        </w:tabs>
        <w:ind w:left="6480" w:hanging="360"/>
      </w:pPr>
    </w:lvl>
  </w:abstractNum>
  <w:abstractNum w:abstractNumId="2" w15:restartNumberingAfterBreak="0">
    <w:nsid w:val="7D031D4D"/>
    <w:multiLevelType w:val="hybridMultilevel"/>
    <w:tmpl w:val="71262604"/>
    <w:lvl w:ilvl="0" w:tplc="DE5AC600">
      <w:start w:val="1"/>
      <w:numFmt w:val="decimal"/>
      <w:lvlText w:val="%1."/>
      <w:lvlJc w:val="left"/>
      <w:pPr>
        <w:tabs>
          <w:tab w:val="num" w:pos="720"/>
        </w:tabs>
        <w:ind w:left="720" w:hanging="360"/>
      </w:pPr>
    </w:lvl>
    <w:lvl w:ilvl="1" w:tplc="AA6ED444" w:tentative="1">
      <w:start w:val="1"/>
      <w:numFmt w:val="decimal"/>
      <w:lvlText w:val="%2."/>
      <w:lvlJc w:val="left"/>
      <w:pPr>
        <w:tabs>
          <w:tab w:val="num" w:pos="1440"/>
        </w:tabs>
        <w:ind w:left="1440" w:hanging="360"/>
      </w:pPr>
    </w:lvl>
    <w:lvl w:ilvl="2" w:tplc="C5BAE2FA" w:tentative="1">
      <w:start w:val="1"/>
      <w:numFmt w:val="decimal"/>
      <w:lvlText w:val="%3."/>
      <w:lvlJc w:val="left"/>
      <w:pPr>
        <w:tabs>
          <w:tab w:val="num" w:pos="2160"/>
        </w:tabs>
        <w:ind w:left="2160" w:hanging="360"/>
      </w:pPr>
    </w:lvl>
    <w:lvl w:ilvl="3" w:tplc="303AB03E" w:tentative="1">
      <w:start w:val="1"/>
      <w:numFmt w:val="decimal"/>
      <w:lvlText w:val="%4."/>
      <w:lvlJc w:val="left"/>
      <w:pPr>
        <w:tabs>
          <w:tab w:val="num" w:pos="2880"/>
        </w:tabs>
        <w:ind w:left="2880" w:hanging="360"/>
      </w:pPr>
    </w:lvl>
    <w:lvl w:ilvl="4" w:tplc="B7166CBA" w:tentative="1">
      <w:start w:val="1"/>
      <w:numFmt w:val="decimal"/>
      <w:lvlText w:val="%5."/>
      <w:lvlJc w:val="left"/>
      <w:pPr>
        <w:tabs>
          <w:tab w:val="num" w:pos="3600"/>
        </w:tabs>
        <w:ind w:left="3600" w:hanging="360"/>
      </w:pPr>
    </w:lvl>
    <w:lvl w:ilvl="5" w:tplc="76181046" w:tentative="1">
      <w:start w:val="1"/>
      <w:numFmt w:val="decimal"/>
      <w:lvlText w:val="%6."/>
      <w:lvlJc w:val="left"/>
      <w:pPr>
        <w:tabs>
          <w:tab w:val="num" w:pos="4320"/>
        </w:tabs>
        <w:ind w:left="4320" w:hanging="360"/>
      </w:pPr>
    </w:lvl>
    <w:lvl w:ilvl="6" w:tplc="B630FCAA" w:tentative="1">
      <w:start w:val="1"/>
      <w:numFmt w:val="decimal"/>
      <w:lvlText w:val="%7."/>
      <w:lvlJc w:val="left"/>
      <w:pPr>
        <w:tabs>
          <w:tab w:val="num" w:pos="5040"/>
        </w:tabs>
        <w:ind w:left="5040" w:hanging="360"/>
      </w:pPr>
    </w:lvl>
    <w:lvl w:ilvl="7" w:tplc="984069AE" w:tentative="1">
      <w:start w:val="1"/>
      <w:numFmt w:val="decimal"/>
      <w:lvlText w:val="%8."/>
      <w:lvlJc w:val="left"/>
      <w:pPr>
        <w:tabs>
          <w:tab w:val="num" w:pos="5760"/>
        </w:tabs>
        <w:ind w:left="5760" w:hanging="360"/>
      </w:pPr>
    </w:lvl>
    <w:lvl w:ilvl="8" w:tplc="C37CEC2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21"/>
    <w:rsid w:val="00036588"/>
    <w:rsid w:val="001B7145"/>
    <w:rsid w:val="00351D6F"/>
    <w:rsid w:val="003D15AB"/>
    <w:rsid w:val="0041707C"/>
    <w:rsid w:val="00481621"/>
    <w:rsid w:val="00576DE9"/>
    <w:rsid w:val="00712740"/>
    <w:rsid w:val="007D56B2"/>
    <w:rsid w:val="0085393C"/>
    <w:rsid w:val="009443FD"/>
    <w:rsid w:val="009A7549"/>
    <w:rsid w:val="00A718A7"/>
    <w:rsid w:val="00B2131B"/>
    <w:rsid w:val="00D238A1"/>
    <w:rsid w:val="00DF1481"/>
    <w:rsid w:val="00DF6450"/>
    <w:rsid w:val="00F72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D743"/>
  <w15:chartTrackingRefBased/>
  <w15:docId w15:val="{9177C955-0E17-4EFF-A7AF-61DA9863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7981">
      <w:bodyDiv w:val="1"/>
      <w:marLeft w:val="0"/>
      <w:marRight w:val="0"/>
      <w:marTop w:val="0"/>
      <w:marBottom w:val="0"/>
      <w:divBdr>
        <w:top w:val="none" w:sz="0" w:space="0" w:color="auto"/>
        <w:left w:val="none" w:sz="0" w:space="0" w:color="auto"/>
        <w:bottom w:val="none" w:sz="0" w:space="0" w:color="auto"/>
        <w:right w:val="none" w:sz="0" w:space="0" w:color="auto"/>
      </w:divBdr>
      <w:divsChild>
        <w:div w:id="1518883558">
          <w:marLeft w:val="720"/>
          <w:marRight w:val="0"/>
          <w:marTop w:val="180"/>
          <w:marBottom w:val="0"/>
          <w:divBdr>
            <w:top w:val="none" w:sz="0" w:space="0" w:color="auto"/>
            <w:left w:val="none" w:sz="0" w:space="0" w:color="auto"/>
            <w:bottom w:val="none" w:sz="0" w:space="0" w:color="auto"/>
            <w:right w:val="none" w:sz="0" w:space="0" w:color="auto"/>
          </w:divBdr>
        </w:div>
        <w:div w:id="2011445928">
          <w:marLeft w:val="720"/>
          <w:marRight w:val="0"/>
          <w:marTop w:val="180"/>
          <w:marBottom w:val="0"/>
          <w:divBdr>
            <w:top w:val="none" w:sz="0" w:space="0" w:color="auto"/>
            <w:left w:val="none" w:sz="0" w:space="0" w:color="auto"/>
            <w:bottom w:val="none" w:sz="0" w:space="0" w:color="auto"/>
            <w:right w:val="none" w:sz="0" w:space="0" w:color="auto"/>
          </w:divBdr>
        </w:div>
        <w:div w:id="991327587">
          <w:marLeft w:val="720"/>
          <w:marRight w:val="0"/>
          <w:marTop w:val="180"/>
          <w:marBottom w:val="0"/>
          <w:divBdr>
            <w:top w:val="none" w:sz="0" w:space="0" w:color="auto"/>
            <w:left w:val="none" w:sz="0" w:space="0" w:color="auto"/>
            <w:bottom w:val="none" w:sz="0" w:space="0" w:color="auto"/>
            <w:right w:val="none" w:sz="0" w:space="0" w:color="auto"/>
          </w:divBdr>
        </w:div>
        <w:div w:id="1218855194">
          <w:marLeft w:val="720"/>
          <w:marRight w:val="0"/>
          <w:marTop w:val="180"/>
          <w:marBottom w:val="0"/>
          <w:divBdr>
            <w:top w:val="none" w:sz="0" w:space="0" w:color="auto"/>
            <w:left w:val="none" w:sz="0" w:space="0" w:color="auto"/>
            <w:bottom w:val="none" w:sz="0" w:space="0" w:color="auto"/>
            <w:right w:val="none" w:sz="0" w:space="0" w:color="auto"/>
          </w:divBdr>
        </w:div>
        <w:div w:id="308755214">
          <w:marLeft w:val="720"/>
          <w:marRight w:val="0"/>
          <w:marTop w:val="180"/>
          <w:marBottom w:val="0"/>
          <w:divBdr>
            <w:top w:val="none" w:sz="0" w:space="0" w:color="auto"/>
            <w:left w:val="none" w:sz="0" w:space="0" w:color="auto"/>
            <w:bottom w:val="none" w:sz="0" w:space="0" w:color="auto"/>
            <w:right w:val="none" w:sz="0" w:space="0" w:color="auto"/>
          </w:divBdr>
        </w:div>
        <w:div w:id="679089634">
          <w:marLeft w:val="720"/>
          <w:marRight w:val="0"/>
          <w:marTop w:val="180"/>
          <w:marBottom w:val="0"/>
          <w:divBdr>
            <w:top w:val="none" w:sz="0" w:space="0" w:color="auto"/>
            <w:left w:val="none" w:sz="0" w:space="0" w:color="auto"/>
            <w:bottom w:val="none" w:sz="0" w:space="0" w:color="auto"/>
            <w:right w:val="none" w:sz="0" w:space="0" w:color="auto"/>
          </w:divBdr>
        </w:div>
      </w:divsChild>
    </w:div>
    <w:div w:id="428889281">
      <w:bodyDiv w:val="1"/>
      <w:marLeft w:val="0"/>
      <w:marRight w:val="0"/>
      <w:marTop w:val="0"/>
      <w:marBottom w:val="0"/>
      <w:divBdr>
        <w:top w:val="none" w:sz="0" w:space="0" w:color="auto"/>
        <w:left w:val="none" w:sz="0" w:space="0" w:color="auto"/>
        <w:bottom w:val="none" w:sz="0" w:space="0" w:color="auto"/>
        <w:right w:val="none" w:sz="0" w:space="0" w:color="auto"/>
      </w:divBdr>
      <w:divsChild>
        <w:div w:id="587352110">
          <w:marLeft w:val="72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Kupčová</dc:creator>
  <cp:keywords/>
  <dc:description/>
  <cp:lastModifiedBy>Monika Danielová</cp:lastModifiedBy>
  <cp:revision>4</cp:revision>
  <cp:lastPrinted>2019-10-23T18:43:00Z</cp:lastPrinted>
  <dcterms:created xsi:type="dcterms:W3CDTF">2019-10-25T09:24:00Z</dcterms:created>
  <dcterms:modified xsi:type="dcterms:W3CDTF">2019-10-25T10:29:00Z</dcterms:modified>
</cp:coreProperties>
</file>